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646" w14:textId="77777777" w:rsidR="00832D59" w:rsidRPr="00832D59" w:rsidRDefault="00832D59" w:rsidP="0083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EA1E6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5BF8F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9"/>
          <w:szCs w:val="39"/>
          <w:rtl/>
        </w:rPr>
        <w:t xml:space="preserve">جایگاه و نقش روش های کاربردی اسمیرمستقیم و کشت، خصوصا" آزمایش </w:t>
      </w:r>
      <w:r w:rsidRPr="00832D59">
        <w:rPr>
          <w:rFonts w:ascii="Calibri" w:eastAsia="Times New Roman" w:hAnsi="Calibri" w:cs="Times New Roman"/>
          <w:b/>
          <w:bCs/>
          <w:sz w:val="39"/>
          <w:szCs w:val="39"/>
        </w:rPr>
        <w:t>Gold Standard</w:t>
      </w:r>
      <w:r w:rsidRPr="00832D59">
        <w:rPr>
          <w:rFonts w:ascii="Calibri" w:eastAsia="Times New Roman" w:hAnsi="Calibri" w:cs="2  Zar" w:hint="cs"/>
          <w:b/>
          <w:bCs/>
          <w:sz w:val="39"/>
          <w:szCs w:val="39"/>
          <w:rtl/>
        </w:rPr>
        <w:t xml:space="preserve"> کشت در مقایسه با سایر روش ها، از جمله روش تشخیص ملکولی </w:t>
      </w:r>
      <w:r w:rsidRPr="00832D59">
        <w:rPr>
          <w:rFonts w:ascii="Calibri" w:eastAsia="Times New Roman" w:hAnsi="Calibri" w:cs="Times New Roman"/>
          <w:b/>
          <w:bCs/>
          <w:sz w:val="39"/>
          <w:szCs w:val="39"/>
        </w:rPr>
        <w:t>PCR</w:t>
      </w:r>
      <w:r w:rsidRPr="00832D59">
        <w:rPr>
          <w:rFonts w:ascii="Calibri" w:eastAsia="Times New Roman" w:hAnsi="Calibri" w:cs="2  Zar" w:hint="cs"/>
          <w:b/>
          <w:bCs/>
          <w:sz w:val="39"/>
          <w:szCs w:val="39"/>
          <w:rtl/>
        </w:rPr>
        <w:t xml:space="preserve"> </w:t>
      </w:r>
      <w:r w:rsidRPr="00832D59">
        <w:rPr>
          <w:rFonts w:ascii="Cambria" w:eastAsia="Times New Roman" w:hAnsi="Cambria" w:cs="Cambria" w:hint="cs"/>
          <w:b/>
          <w:bCs/>
          <w:sz w:val="39"/>
          <w:szCs w:val="39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9"/>
          <w:szCs w:val="39"/>
          <w:rtl/>
        </w:rPr>
        <w:t xml:space="preserve">در تشخیصی بیماری سل </w:t>
      </w:r>
    </w:p>
    <w:p w14:paraId="7442A3F8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B9944D3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تشخیص آزمایشگاهی بیماری سل با استفاده از روش های کاربردی اسمیرمستقیم و کشت، خصوصا" آزمایش کشت که بکار گیری آنها همواره از جانب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WHO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مورد تاکید بوده است، ضمن داشتن معایبی از جمله: پایین بودن میزان حساسیت آزمایش اسمیرمستقیم و نیز طولانی بودن زمان دریافت نتایج آزمایش کشت، دارای امتیازات برجسته تری از جمله: بالاتر بودن میزان حساسیت و اختصاسیت آزمایش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Gold Standard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کشت نسبت به روشهای دیگر، امکان دست یابی به میزان حساسیت بالاتر برای آزمایش اسمیرمستقیم، دسترسی آسانتر به ملزومات و تجهیزات مورد نیاز در این روش ها، هزینه های تشخیصی کمتر نسبت به روش های دیگرو بالاخره امتیاز منحصربفرد آشکارسازی آلودگی های مایکوباکتریایی پنهان و مخاطره آمیز ایجاد شده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  <w:rtl/>
        </w:rPr>
        <w:t xml:space="preserve"> 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>در فرآیند برونکوسکپی بیماران مشکوک به سل از طریق انجام هر دو آزمایش اسمیرمستقیم و کشت بر روی نمونه های برونکوآلوئولار لاواژ(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(Bal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بیماران می باشد.</w:t>
      </w:r>
    </w:p>
    <w:p w14:paraId="01F22381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و اما در خصوص روش تشخیص ملکولی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، ضرورت دارد اعلام گردد که بعلت حجم تبلیغات وسیع و گسترده ای که 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>توسط فروشندگان دستگاهها و ملزومات این روش تشخیصی صورت گرفته است، باعث گرایش بیش از حد پزشکان و آزمایشگاههای فعال در زمینه تشخیص بیماری سل بسوی آن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گشنه و اکثر آزمایشگاههای بخش خصوصی این روش تشخیصی را راه اندازی نموده و 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تشخیص بیماری سل نیزمتأسفانه غالبا" از طریق فقط انجام آزمایش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دنبال می شود، در حالیکه تشخیص صحیح و مطمئن بیماری سل 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از طریق فقط انجام آزمایش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، به تنهایی بدون درخواست و انجام همزمان آزمایش های روتین بویژه آزمایش کشت، کامل و قابل اطمینان نمی تواند باشد، زیرا بروز نتایج غلط و غیرواقعی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 xml:space="preserve">False Negative </w:t>
      </w:r>
      <w:bookmarkStart w:id="0" w:name="_Hlk91794334"/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/ False Positive</w:t>
      </w:r>
      <w:bookmarkEnd w:id="0"/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 xml:space="preserve"> 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زیاد، خصوصا" نتایج قابل توجه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False Positive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در فرآیند انجام آزمایش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باعث شائبه جدی درصحیح و دقیق بودن نتایج آزمایش های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ایجاد می نماید. </w:t>
      </w:r>
    </w:p>
    <w:p w14:paraId="4148BEF7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بعنوان مثال ما بطور قابل توجه، بارها شاهد مغایرت نتایج مثبت و منفی آزمایش های تشخیص ملکولی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با نتایج آزمایش های اسمیرمستقیم، خصوصا" آزمایش کشت بیماران بوده ایم که متأسفانه دال برغیرواقعی بودن نتایج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بوده است.ضمن اینکه نتایج غیرواقعی حاصل از تمامی روش های تشخیصی بویژه روش تشخیص ملکولی </w:t>
      </w:r>
      <w:bookmarkStart w:id="1" w:name="_Hlk91793899"/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 PCR</w:t>
      </w:r>
      <w:bookmarkEnd w:id="1"/>
      <w:r w:rsidRPr="00832D59">
        <w:rPr>
          <w:rFonts w:ascii="Calibri" w:eastAsia="Times New Roman" w:hAnsi="Calibri" w:cs="Times New Roman"/>
          <w:b/>
          <w:bCs/>
          <w:sz w:val="30"/>
          <w:szCs w:val="30"/>
          <w:rtl/>
        </w:rPr>
        <w:t xml:space="preserve"> 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، منجر به انحراف از تشخیص صحیح و بموقع بیماری از جانب پزشکان معالج گشته و قطعا" موجب تشدید بحران تاخیر در تشخیص 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lastRenderedPageBreak/>
        <w:t xml:space="preserve">بیماری سل می گردد. البته نا گفته نماند که روش تشخیص ملکولی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 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دارای امتیاز ارائه نتایج آزمایش در مدت زمان کوتاهتری بوده، مشروط براینکه نتایج آزمایش ها واقعی و قابل اطمینان بوده باشد. </w:t>
      </w:r>
    </w:p>
    <w:p w14:paraId="1ED2DEEE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>نتیجه گیری:</w:t>
      </w:r>
    </w:p>
    <w:p w14:paraId="1ABF08BC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با توجه به دلایل مطرح شده بمنظور تکمیل تشخیص آزمایشگاهی بیماری سل و نیز بمنظور راستی آزمایی نتایج آزمایش های تشخیص ملکولی به روش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، درخواست انجام همزمان آزمایش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Gold Standard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کشت و روش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توسط آزمایشگاههای مایکوباکتریولوژی که از مهارت و سوابق تجربی بالاتری در زمینه انجام آزمایش های رویتن تشخیص سل 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برخوردار هستند، توصیه می گردد. بطور کلی تشخیص بیماری سل فقط از طریق تجهزآزمایشگاهها به انجام تشخیص ملکولی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PCR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بدون کنترل و مقایسه آن(راستی آزمایی) با نتایج اسمیرمستقیم و بویژه کشت نمی تواند به نتایج مطلوب و مطمئنی منجر گردد. </w:t>
      </w:r>
    </w:p>
    <w:p w14:paraId="2DBED795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614D51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>نویسنده: عزیزاله رضائی(مدیر آزمایشگاه) با همکاری تیم کارشناسی آزمایشگاه ظریفی -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تهران، شهرک غرب،</w:t>
      </w:r>
      <w:r w:rsidRPr="00832D59">
        <w:rPr>
          <w:rFonts w:ascii="Cambria" w:eastAsia="Times New Roman" w:hAnsi="Cambria" w:cs="Cambria" w:hint="cs"/>
          <w:b/>
          <w:bCs/>
          <w:sz w:val="30"/>
          <w:szCs w:val="30"/>
          <w:rtl/>
        </w:rPr>
        <w:t> </w:t>
      </w:r>
      <w:r w:rsidRPr="00832D59">
        <w:rPr>
          <w:rFonts w:ascii="Calibri" w:eastAsia="Times New Roman" w:hAnsi="Calibri" w:cs="2  Zar" w:hint="cs"/>
          <w:b/>
          <w:bCs/>
          <w:sz w:val="30"/>
          <w:szCs w:val="30"/>
          <w:rtl/>
        </w:rPr>
        <w:t xml:space="preserve"> بلوار دریا.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  <w:rtl/>
        </w:rPr>
        <w:t xml:space="preserve">   </w:t>
      </w:r>
    </w:p>
    <w:p w14:paraId="68DFDC43" w14:textId="77777777" w:rsidR="00832D59" w:rsidRPr="00832D59" w:rsidRDefault="00832D59" w:rsidP="00832D59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32D59">
        <w:rPr>
          <w:rFonts w:ascii="Calibri" w:eastAsia="Times New Roman" w:hAnsi="Calibri" w:cs="Times New Roman"/>
          <w:b/>
          <w:bCs/>
          <w:sz w:val="30"/>
          <w:szCs w:val="30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 xml:space="preserve">www.zarifilab       &amp;        Instagram: @zarifilab          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  <w:rtl/>
        </w:rPr>
        <w:t>  </w:t>
      </w:r>
      <w:r w:rsidRPr="00832D59">
        <w:rPr>
          <w:rFonts w:ascii="Calibri" w:eastAsia="Times New Roman" w:hAnsi="Calibri" w:cs="Times New Roman"/>
          <w:b/>
          <w:bCs/>
          <w:sz w:val="30"/>
          <w:szCs w:val="30"/>
        </w:rPr>
        <w:t>web page:</w:t>
      </w:r>
    </w:p>
    <w:p w14:paraId="6F11ED40" w14:textId="77777777" w:rsidR="0055717B" w:rsidRDefault="0055717B"/>
    <w:sectPr w:rsidR="00557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92"/>
    <w:rsid w:val="00114F92"/>
    <w:rsid w:val="00511AE7"/>
    <w:rsid w:val="0055717B"/>
    <w:rsid w:val="00832D59"/>
    <w:rsid w:val="0095664F"/>
    <w:rsid w:val="00C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74B9"/>
  <w15:chartTrackingRefBased/>
  <w15:docId w15:val="{6B88B8F5-5C46-4634-A881-D1988E7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8A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83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Mahan</cp:lastModifiedBy>
  <cp:revision>2</cp:revision>
  <dcterms:created xsi:type="dcterms:W3CDTF">2022-05-06T13:51:00Z</dcterms:created>
  <dcterms:modified xsi:type="dcterms:W3CDTF">2022-05-06T13:51:00Z</dcterms:modified>
</cp:coreProperties>
</file>